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35F" w:rsidRPr="0051635F" w:rsidRDefault="0051635F" w:rsidP="0051635F">
      <w:pPr>
        <w:pStyle w:val="a4"/>
        <w:shd w:val="clear" w:color="auto" w:fill="FFFFFF"/>
        <w:spacing w:beforeLines="100" w:before="312" w:beforeAutospacing="0" w:afterLines="100" w:after="312" w:afterAutospacing="0" w:line="270" w:lineRule="atLeast"/>
        <w:ind w:firstLine="480"/>
        <w:jc w:val="center"/>
        <w:rPr>
          <w:rFonts w:ascii="仿宋" w:eastAsia="仿宋" w:hAnsi="仿宋" w:hint="eastAsia"/>
          <w:color w:val="262626"/>
          <w:sz w:val="44"/>
          <w:szCs w:val="44"/>
        </w:rPr>
      </w:pPr>
      <w:r w:rsidRPr="0051635F">
        <w:rPr>
          <w:rFonts w:ascii="仿宋" w:eastAsia="仿宋" w:hAnsi="仿宋" w:hint="eastAsia"/>
          <w:color w:val="262626"/>
          <w:sz w:val="44"/>
          <w:szCs w:val="44"/>
        </w:rPr>
        <w:t>《中国教育现代化2035》</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color w:val="262626"/>
          <w:sz w:val="32"/>
          <w:szCs w:val="32"/>
        </w:rPr>
      </w:pPr>
      <w:r w:rsidRPr="0051635F">
        <w:rPr>
          <w:rFonts w:ascii="仿宋" w:eastAsia="仿宋" w:hAnsi="仿宋" w:hint="eastAsia"/>
          <w:color w:val="262626"/>
          <w:sz w:val="32"/>
          <w:szCs w:val="32"/>
        </w:rPr>
        <w:t>《中国教育现代化2035》分为五个部分：一、战略背景；二、总体思路；三、战略任务；四、实施路径；五、保障措施。</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t>《中国教育现代化2035》提出推进教育现代化的指导思想是：以习近平新时代中国特色社会主义思想为指导，全面贯彻党的十九大和十九届二中、三中全会精神，坚定实施科教兴国战略、人才强国战略，紧紧围绕统筹推</w:t>
      </w:r>
      <w:bookmarkStart w:id="0" w:name="_GoBack"/>
      <w:bookmarkEnd w:id="0"/>
      <w:r w:rsidRPr="0051635F">
        <w:rPr>
          <w:rFonts w:ascii="仿宋" w:eastAsia="仿宋" w:hAnsi="仿宋" w:hint="eastAsia"/>
          <w:color w:val="262626"/>
          <w:sz w:val="32"/>
          <w:szCs w:val="32"/>
        </w:rPr>
        <w:t>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w:t>
      </w:r>
      <w:r w:rsidRPr="0051635F">
        <w:rPr>
          <w:rFonts w:ascii="仿宋" w:eastAsia="仿宋" w:hAnsi="仿宋" w:hint="eastAsia"/>
          <w:color w:val="262626"/>
          <w:sz w:val="32"/>
          <w:szCs w:val="32"/>
        </w:rPr>
        <w:lastRenderedPageBreak/>
        <w:t>实现新时代中国特色社会主义发展的奋斗目标提供有力支撑。</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t>《中国教育现代化2035》提出了推进教育现代化的八大基本理念：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t>《中国教育现代化2035》提出，推进教育现代化的总体目标是：到2020年，全面实现“十三五”发展目标，教育总体实力和国际影响力显著增强，劳动年龄人口平均受教育年限明显增加，教育现代化取得重要进展，为全面建成小康社会</w:t>
      </w:r>
      <w:proofErr w:type="gramStart"/>
      <w:r w:rsidRPr="0051635F">
        <w:rPr>
          <w:rFonts w:ascii="仿宋" w:eastAsia="仿宋" w:hAnsi="仿宋" w:hint="eastAsia"/>
          <w:color w:val="262626"/>
          <w:sz w:val="32"/>
          <w:szCs w:val="32"/>
        </w:rPr>
        <w:t>作出</w:t>
      </w:r>
      <w:proofErr w:type="gramEnd"/>
      <w:r w:rsidRPr="0051635F">
        <w:rPr>
          <w:rFonts w:ascii="仿宋" w:eastAsia="仿宋" w:hAnsi="仿宋" w:hint="eastAsia"/>
          <w:color w:val="262626"/>
          <w:sz w:val="32"/>
          <w:szCs w:val="32"/>
        </w:rPr>
        <w:t>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w:t>
      </w:r>
      <w:r w:rsidRPr="0051635F">
        <w:rPr>
          <w:rFonts w:ascii="仿宋" w:eastAsia="仿宋" w:hAnsi="仿宋" w:hint="eastAsia"/>
          <w:color w:val="262626"/>
          <w:sz w:val="32"/>
          <w:szCs w:val="32"/>
        </w:rPr>
        <w:lastRenderedPageBreak/>
        <w:t>高等教育竞争力明显提升、残疾儿童少年享有适合的教育、形成全社会共同参与的教育治理新格局。</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t>《中国教育现代化2035》聚焦教育发展的突出问题和薄弱环节，立足当前，着眼长远，重点部署了面向教育现代化的十大战略任务：</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t>一是学</w:t>
      </w:r>
      <w:proofErr w:type="gramStart"/>
      <w:r w:rsidRPr="0051635F">
        <w:rPr>
          <w:rFonts w:ascii="仿宋" w:eastAsia="仿宋" w:hAnsi="仿宋" w:hint="eastAsia"/>
          <w:color w:val="262626"/>
          <w:sz w:val="32"/>
          <w:szCs w:val="32"/>
        </w:rPr>
        <w:t>习习近</w:t>
      </w:r>
      <w:proofErr w:type="gramEnd"/>
      <w:r w:rsidRPr="0051635F">
        <w:rPr>
          <w:rFonts w:ascii="仿宋" w:eastAsia="仿宋" w:hAnsi="仿宋" w:hint="eastAsia"/>
          <w:color w:val="262626"/>
          <w:sz w:val="32"/>
          <w:szCs w:val="32"/>
        </w:rPr>
        <w:t>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t>二是发展中国特色世界先进水平的优质教育。全面落实立德树人根本任务，广泛开展理想信念教育，厚植爱国主义情怀，加强品德修养，增长知识见识，</w:t>
      </w:r>
      <w:proofErr w:type="gramStart"/>
      <w:r w:rsidRPr="0051635F">
        <w:rPr>
          <w:rFonts w:ascii="仿宋" w:eastAsia="仿宋" w:hAnsi="仿宋" w:hint="eastAsia"/>
          <w:color w:val="262626"/>
          <w:sz w:val="32"/>
          <w:szCs w:val="32"/>
        </w:rPr>
        <w:t>培养奋斗</w:t>
      </w:r>
      <w:proofErr w:type="gramEnd"/>
      <w:r w:rsidRPr="0051635F">
        <w:rPr>
          <w:rFonts w:ascii="仿宋" w:eastAsia="仿宋" w:hAnsi="仿宋" w:hint="eastAsia"/>
          <w:color w:val="262626"/>
          <w:sz w:val="32"/>
          <w:szCs w:val="32"/>
        </w:rPr>
        <w:t>精神，不断提高学生思想水平、政治觉悟、道德品质、文化素养。增强综合素质，树立</w:t>
      </w:r>
      <w:proofErr w:type="gramStart"/>
      <w:r w:rsidRPr="0051635F">
        <w:rPr>
          <w:rFonts w:ascii="仿宋" w:eastAsia="仿宋" w:hAnsi="仿宋" w:hint="eastAsia"/>
          <w:color w:val="262626"/>
          <w:sz w:val="32"/>
          <w:szCs w:val="32"/>
        </w:rPr>
        <w:t>健康第一</w:t>
      </w:r>
      <w:proofErr w:type="gramEnd"/>
      <w:r w:rsidRPr="0051635F">
        <w:rPr>
          <w:rFonts w:ascii="仿宋" w:eastAsia="仿宋" w:hAnsi="仿宋" w:hint="eastAsia"/>
          <w:color w:val="262626"/>
          <w:sz w:val="32"/>
          <w:szCs w:val="32"/>
        </w:rPr>
        <w:t>的教育理念，全面强化学校体育工作，全面加强和改进学校美育，弘扬劳动精神，强化实践动手能力、合作能力、创新能力的培养。完善教育质量标准体</w:t>
      </w:r>
      <w:r w:rsidRPr="0051635F">
        <w:rPr>
          <w:rFonts w:ascii="仿宋" w:eastAsia="仿宋" w:hAnsi="仿宋" w:hint="eastAsia"/>
          <w:color w:val="262626"/>
          <w:sz w:val="32"/>
          <w:szCs w:val="32"/>
        </w:rPr>
        <w:lastRenderedPageBreak/>
        <w:t>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w:t>
      </w:r>
      <w:proofErr w:type="gramStart"/>
      <w:r w:rsidRPr="0051635F">
        <w:rPr>
          <w:rFonts w:ascii="仿宋" w:eastAsia="仿宋" w:hAnsi="仿宋" w:hint="eastAsia"/>
          <w:color w:val="262626"/>
          <w:sz w:val="32"/>
          <w:szCs w:val="32"/>
        </w:rPr>
        <w:t>以及走班制</w:t>
      </w:r>
      <w:proofErr w:type="gramEnd"/>
      <w:r w:rsidRPr="0051635F">
        <w:rPr>
          <w:rFonts w:ascii="仿宋" w:eastAsia="仿宋" w:hAnsi="仿宋" w:hint="eastAsia"/>
          <w:color w:val="262626"/>
          <w:sz w:val="32"/>
          <w:szCs w:val="32"/>
        </w:rPr>
        <w:t>、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t>三是推动各级教育高水平高质量普及。以农村为重点提升学前教育普及水平，建立更为完善的学前教育管理体制、办园体制和投入体制，大力发展公办园，加快发展普惠性民办幼儿园。提升义务教育巩固水平，健全控</w:t>
      </w:r>
      <w:proofErr w:type="gramStart"/>
      <w:r w:rsidRPr="0051635F">
        <w:rPr>
          <w:rFonts w:ascii="仿宋" w:eastAsia="仿宋" w:hAnsi="仿宋" w:hint="eastAsia"/>
          <w:color w:val="262626"/>
          <w:sz w:val="32"/>
          <w:szCs w:val="32"/>
        </w:rPr>
        <w:t>辍保学工作责任</w:t>
      </w:r>
      <w:proofErr w:type="gramEnd"/>
      <w:r w:rsidRPr="0051635F">
        <w:rPr>
          <w:rFonts w:ascii="仿宋" w:eastAsia="仿宋" w:hAnsi="仿宋" w:hint="eastAsia"/>
          <w:color w:val="262626"/>
          <w:sz w:val="32"/>
          <w:szCs w:val="32"/>
        </w:rPr>
        <w:t>体系。提升高中阶段教育普及水平，推进中等职业教育和普</w:t>
      </w:r>
      <w:r w:rsidRPr="0051635F">
        <w:rPr>
          <w:rFonts w:ascii="仿宋" w:eastAsia="仿宋" w:hAnsi="仿宋" w:hint="eastAsia"/>
          <w:color w:val="262626"/>
          <w:sz w:val="32"/>
          <w:szCs w:val="32"/>
        </w:rPr>
        <w:lastRenderedPageBreak/>
        <w:t>通高中教育协调发展，鼓励普通高中多样化有特色发展。振兴中西部地区高等教育。提升民族教育发展水平。</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t>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w:t>
      </w:r>
      <w:proofErr w:type="gramStart"/>
      <w:r w:rsidRPr="0051635F">
        <w:rPr>
          <w:rFonts w:ascii="仿宋" w:eastAsia="仿宋" w:hAnsi="仿宋" w:hint="eastAsia"/>
          <w:color w:val="262626"/>
          <w:sz w:val="32"/>
          <w:szCs w:val="32"/>
        </w:rPr>
        <w:t>医</w:t>
      </w:r>
      <w:proofErr w:type="gramEnd"/>
      <w:r w:rsidRPr="0051635F">
        <w:rPr>
          <w:rFonts w:ascii="仿宋" w:eastAsia="仿宋" w:hAnsi="仿宋" w:hint="eastAsia"/>
          <w:color w:val="262626"/>
          <w:sz w:val="32"/>
          <w:szCs w:val="32"/>
        </w:rPr>
        <w:t>教结合。</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t>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t>六是提升一流人才培养与创新能力。分类建设一批世界一流高等学校，建立完善的高等学校分类发展政策体系，引导高等学校科学定位、特色发展。持续推动地方本科高等学</w:t>
      </w:r>
      <w:r w:rsidRPr="0051635F">
        <w:rPr>
          <w:rFonts w:ascii="仿宋" w:eastAsia="仿宋" w:hAnsi="仿宋" w:hint="eastAsia"/>
          <w:color w:val="262626"/>
          <w:sz w:val="32"/>
          <w:szCs w:val="32"/>
        </w:rPr>
        <w:lastRenderedPageBreak/>
        <w:t>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w:t>
      </w:r>
      <w:proofErr w:type="gramStart"/>
      <w:r w:rsidRPr="0051635F">
        <w:rPr>
          <w:rFonts w:ascii="仿宋" w:eastAsia="仿宋" w:hAnsi="仿宋" w:hint="eastAsia"/>
          <w:color w:val="262626"/>
          <w:sz w:val="32"/>
          <w:szCs w:val="32"/>
        </w:rPr>
        <w:t>新型智库</w:t>
      </w:r>
      <w:proofErr w:type="gramEnd"/>
      <w:r w:rsidRPr="0051635F">
        <w:rPr>
          <w:rFonts w:ascii="仿宋" w:eastAsia="仿宋" w:hAnsi="仿宋" w:hint="eastAsia"/>
          <w:color w:val="262626"/>
          <w:sz w:val="32"/>
          <w:szCs w:val="32"/>
        </w:rPr>
        <w:t>建设。健全有利于激发创新活力和促进科技成果转化的科研体制。</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t>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w:t>
      </w:r>
      <w:proofErr w:type="gramStart"/>
      <w:r w:rsidRPr="0051635F">
        <w:rPr>
          <w:rFonts w:ascii="仿宋" w:eastAsia="仿宋" w:hAnsi="仿宋" w:hint="eastAsia"/>
          <w:color w:val="262626"/>
          <w:sz w:val="32"/>
          <w:szCs w:val="32"/>
        </w:rPr>
        <w:t>职后</w:t>
      </w:r>
      <w:proofErr w:type="gramEnd"/>
      <w:r w:rsidRPr="0051635F">
        <w:rPr>
          <w:rFonts w:ascii="仿宋" w:eastAsia="仿宋" w:hAnsi="仿宋" w:hint="eastAsia"/>
          <w:color w:val="262626"/>
          <w:sz w:val="32"/>
          <w:szCs w:val="32"/>
        </w:rPr>
        <w:t>教师发展的有机衔接。夯实教师专业发展体系，</w:t>
      </w:r>
      <w:r w:rsidRPr="0051635F">
        <w:rPr>
          <w:rFonts w:ascii="仿宋" w:eastAsia="仿宋" w:hAnsi="仿宋" w:hint="eastAsia"/>
          <w:color w:val="262626"/>
          <w:sz w:val="32"/>
          <w:szCs w:val="32"/>
        </w:rPr>
        <w:lastRenderedPageBreak/>
        <w:t>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t>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t>九是开创教育对外开放新格局。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w:t>
      </w:r>
      <w:r w:rsidRPr="0051635F">
        <w:rPr>
          <w:rFonts w:ascii="仿宋" w:eastAsia="仿宋" w:hAnsi="仿宋" w:hint="eastAsia"/>
          <w:color w:val="262626"/>
          <w:sz w:val="32"/>
          <w:szCs w:val="32"/>
        </w:rPr>
        <w:lastRenderedPageBreak/>
        <w:t>参与国际教育规则、标准、评价体系的研究制定。推进与国际组织及专业机构的教育交流合作。健全对外教育援助机制。</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t>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t>《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w:t>
      </w:r>
      <w:r w:rsidRPr="0051635F">
        <w:rPr>
          <w:rFonts w:ascii="仿宋" w:eastAsia="仿宋" w:hAnsi="仿宋" w:hint="eastAsia"/>
          <w:color w:val="262626"/>
          <w:sz w:val="32"/>
          <w:szCs w:val="32"/>
        </w:rPr>
        <w:lastRenderedPageBreak/>
        <w:t>先行，系统推进。充分发挥基层特别是各级各类学校的积极性和创造性，鼓励大胆探索、积极改革创新，形成充满活力、富有效率、更加开放、有利于高质量发展的教育体制机制。</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t>为确保教育现代化目标任务的实现，《中国教育现代化2035》明确了三个方面的保障措施：</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t>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t>二是完善教育现代化投入支撑体制。健全保证财政教育投入持续稳定增长的长效机制，确保财政一般公共预算教育支出</w:t>
      </w:r>
      <w:proofErr w:type="gramStart"/>
      <w:r w:rsidRPr="0051635F">
        <w:rPr>
          <w:rFonts w:ascii="仿宋" w:eastAsia="仿宋" w:hAnsi="仿宋" w:hint="eastAsia"/>
          <w:color w:val="262626"/>
          <w:sz w:val="32"/>
          <w:szCs w:val="32"/>
        </w:rPr>
        <w:t>逐年只</w:t>
      </w:r>
      <w:proofErr w:type="gramEnd"/>
      <w:r w:rsidRPr="0051635F">
        <w:rPr>
          <w:rFonts w:ascii="仿宋" w:eastAsia="仿宋" w:hAnsi="仿宋" w:hint="eastAsia"/>
          <w:color w:val="262626"/>
          <w:sz w:val="32"/>
          <w:szCs w:val="32"/>
        </w:rPr>
        <w:t>增不减，确保按在校学生人数平均的一般公共预算教育支出</w:t>
      </w:r>
      <w:proofErr w:type="gramStart"/>
      <w:r w:rsidRPr="0051635F">
        <w:rPr>
          <w:rFonts w:ascii="仿宋" w:eastAsia="仿宋" w:hAnsi="仿宋" w:hint="eastAsia"/>
          <w:color w:val="262626"/>
          <w:sz w:val="32"/>
          <w:szCs w:val="32"/>
        </w:rPr>
        <w:t>逐年只</w:t>
      </w:r>
      <w:proofErr w:type="gramEnd"/>
      <w:r w:rsidRPr="0051635F">
        <w:rPr>
          <w:rFonts w:ascii="仿宋" w:eastAsia="仿宋" w:hAnsi="仿宋" w:hint="eastAsia"/>
          <w:color w:val="262626"/>
          <w:sz w:val="32"/>
          <w:szCs w:val="32"/>
        </w:rPr>
        <w:t>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管理，建立健全</w:t>
      </w:r>
      <w:proofErr w:type="gramStart"/>
      <w:r w:rsidRPr="0051635F">
        <w:rPr>
          <w:rFonts w:ascii="仿宋" w:eastAsia="仿宋" w:hAnsi="仿宋" w:hint="eastAsia"/>
          <w:color w:val="262626"/>
          <w:sz w:val="32"/>
          <w:szCs w:val="32"/>
        </w:rPr>
        <w:t>全</w:t>
      </w:r>
      <w:proofErr w:type="gramEnd"/>
      <w:r w:rsidRPr="0051635F">
        <w:rPr>
          <w:rFonts w:ascii="仿宋" w:eastAsia="仿宋" w:hAnsi="仿宋" w:hint="eastAsia"/>
          <w:color w:val="262626"/>
          <w:sz w:val="32"/>
          <w:szCs w:val="32"/>
        </w:rPr>
        <w:t>覆盖全过程全方位的教育经费监管体系，全面提高经费使用效益。</w:t>
      </w:r>
    </w:p>
    <w:p w:rsidR="0051635F" w:rsidRPr="0051635F" w:rsidRDefault="0051635F" w:rsidP="0051635F">
      <w:pPr>
        <w:pStyle w:val="a4"/>
        <w:shd w:val="clear" w:color="auto" w:fill="FFFFFF"/>
        <w:spacing w:beforeLines="100" w:before="312" w:beforeAutospacing="0" w:afterLines="100" w:after="312" w:afterAutospacing="0" w:line="270" w:lineRule="atLeast"/>
        <w:ind w:firstLine="480"/>
        <w:rPr>
          <w:rFonts w:ascii="仿宋" w:eastAsia="仿宋" w:hAnsi="仿宋" w:hint="eastAsia"/>
          <w:color w:val="262626"/>
          <w:sz w:val="32"/>
          <w:szCs w:val="32"/>
        </w:rPr>
      </w:pPr>
      <w:r w:rsidRPr="0051635F">
        <w:rPr>
          <w:rFonts w:ascii="仿宋" w:eastAsia="仿宋" w:hAnsi="仿宋" w:hint="eastAsia"/>
          <w:color w:val="262626"/>
          <w:sz w:val="32"/>
          <w:szCs w:val="32"/>
        </w:rPr>
        <w:lastRenderedPageBreak/>
        <w:t>三是完善落实机制。建立协同规划机制、</w:t>
      </w:r>
      <w:proofErr w:type="gramStart"/>
      <w:r w:rsidRPr="0051635F">
        <w:rPr>
          <w:rFonts w:ascii="仿宋" w:eastAsia="仿宋" w:hAnsi="仿宋" w:hint="eastAsia"/>
          <w:color w:val="262626"/>
          <w:sz w:val="32"/>
          <w:szCs w:val="32"/>
        </w:rPr>
        <w:t>健全跨</w:t>
      </w:r>
      <w:proofErr w:type="gramEnd"/>
      <w:r w:rsidRPr="0051635F">
        <w:rPr>
          <w:rFonts w:ascii="仿宋" w:eastAsia="仿宋" w:hAnsi="仿宋" w:hint="eastAsia"/>
          <w:color w:val="262626"/>
          <w:sz w:val="32"/>
          <w:szCs w:val="32"/>
        </w:rPr>
        <w:t>部门统筹协调机制，建立教育发展监测评价机制和</w:t>
      </w:r>
      <w:proofErr w:type="gramStart"/>
      <w:r w:rsidRPr="0051635F">
        <w:rPr>
          <w:rFonts w:ascii="仿宋" w:eastAsia="仿宋" w:hAnsi="仿宋" w:hint="eastAsia"/>
          <w:color w:val="262626"/>
          <w:sz w:val="32"/>
          <w:szCs w:val="32"/>
        </w:rPr>
        <w:t>督导问</w:t>
      </w:r>
      <w:proofErr w:type="gramEnd"/>
      <w:r w:rsidRPr="0051635F">
        <w:rPr>
          <w:rFonts w:ascii="仿宋" w:eastAsia="仿宋" w:hAnsi="仿宋" w:hint="eastAsia"/>
          <w:color w:val="262626"/>
          <w:sz w:val="32"/>
          <w:szCs w:val="32"/>
        </w:rPr>
        <w:t>责机制，全方位协同推进教育现代化，形成全社会关心、支持和主动参与教育现代化建设的良好氛围。</w:t>
      </w:r>
    </w:p>
    <w:p w:rsidR="00EE1422" w:rsidRPr="0051635F" w:rsidRDefault="00EE1422" w:rsidP="0051635F">
      <w:pPr>
        <w:spacing w:beforeLines="100" w:before="312" w:afterLines="100" w:after="312"/>
        <w:rPr>
          <w:rFonts w:ascii="仿宋" w:eastAsia="仿宋" w:hAnsi="仿宋" w:hint="eastAsia"/>
          <w:sz w:val="32"/>
          <w:szCs w:val="32"/>
        </w:rPr>
      </w:pPr>
    </w:p>
    <w:sectPr w:rsidR="00EE1422" w:rsidRPr="0051635F">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914225"/>
      <w:docPartObj>
        <w:docPartGallery w:val="Page Numbers (Bottom of Page)"/>
        <w:docPartUnique/>
      </w:docPartObj>
    </w:sdtPr>
    <w:sdtEndPr/>
    <w:sdtContent>
      <w:p w:rsidR="00662CB9" w:rsidRDefault="0051635F">
        <w:pPr>
          <w:pStyle w:val="a3"/>
          <w:jc w:val="center"/>
          <w:rPr>
            <w:rFonts w:hint="eastAsia"/>
          </w:rPr>
        </w:pPr>
        <w:r>
          <w:fldChar w:fldCharType="begin"/>
        </w:r>
        <w:r>
          <w:instrText>PAGE   \* MERGEFORMAT</w:instrText>
        </w:r>
        <w:r>
          <w:fldChar w:fldCharType="separate"/>
        </w:r>
        <w:r w:rsidRPr="0051635F">
          <w:rPr>
            <w:rFonts w:hint="eastAsia"/>
            <w:noProof/>
            <w:lang w:val="zh-CN"/>
          </w:rPr>
          <w:t>2</w:t>
        </w:r>
        <w:r>
          <w:fldChar w:fldCharType="end"/>
        </w:r>
      </w:p>
    </w:sdtContent>
  </w:sdt>
  <w:p w:rsidR="00662CB9" w:rsidRDefault="0051635F">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5F"/>
    <w:rsid w:val="0051635F"/>
    <w:rsid w:val="00EE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3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1635F"/>
    <w:pPr>
      <w:tabs>
        <w:tab w:val="center" w:pos="4153"/>
        <w:tab w:val="right" w:pos="8306"/>
      </w:tabs>
      <w:snapToGrid w:val="0"/>
      <w:jc w:val="left"/>
    </w:pPr>
    <w:rPr>
      <w:sz w:val="18"/>
      <w:szCs w:val="18"/>
    </w:rPr>
  </w:style>
  <w:style w:type="character" w:customStyle="1" w:styleId="Char">
    <w:name w:val="页脚 Char"/>
    <w:basedOn w:val="a0"/>
    <w:link w:val="a3"/>
    <w:uiPriority w:val="99"/>
    <w:rsid w:val="0051635F"/>
    <w:rPr>
      <w:sz w:val="18"/>
      <w:szCs w:val="18"/>
    </w:rPr>
  </w:style>
  <w:style w:type="paragraph" w:styleId="a4">
    <w:name w:val="Normal (Web)"/>
    <w:basedOn w:val="a"/>
    <w:uiPriority w:val="99"/>
    <w:semiHidden/>
    <w:unhideWhenUsed/>
    <w:rsid w:val="0051635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3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1635F"/>
    <w:pPr>
      <w:tabs>
        <w:tab w:val="center" w:pos="4153"/>
        <w:tab w:val="right" w:pos="8306"/>
      </w:tabs>
      <w:snapToGrid w:val="0"/>
      <w:jc w:val="left"/>
    </w:pPr>
    <w:rPr>
      <w:sz w:val="18"/>
      <w:szCs w:val="18"/>
    </w:rPr>
  </w:style>
  <w:style w:type="character" w:customStyle="1" w:styleId="Char">
    <w:name w:val="页脚 Char"/>
    <w:basedOn w:val="a0"/>
    <w:link w:val="a3"/>
    <w:uiPriority w:val="99"/>
    <w:rsid w:val="0051635F"/>
    <w:rPr>
      <w:sz w:val="18"/>
      <w:szCs w:val="18"/>
    </w:rPr>
  </w:style>
  <w:style w:type="paragraph" w:styleId="a4">
    <w:name w:val="Normal (Web)"/>
    <w:basedOn w:val="a"/>
    <w:uiPriority w:val="99"/>
    <w:semiHidden/>
    <w:unhideWhenUsed/>
    <w:rsid w:val="005163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75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2019-09-24T17:35:00Z</dcterms:created>
  <dcterms:modified xsi:type="dcterms:W3CDTF">2019-09-24T17:38:00Z</dcterms:modified>
</cp:coreProperties>
</file>